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2" w:name="_GoBack"/>
      <w:bookmarkEnd w:id="2"/>
    </w:p>
    <w:p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 Министерство образования Новгородской области образования </w:t>
      </w:r>
      <w:r>
        <w:rPr>
          <w:sz w:val="28"/>
        </w:rPr>
        <w:br w:type="textWrapping"/>
      </w:r>
      <w:bookmarkStart w:id="0" w:name="bf0ffaa1-1a9c-44de-a52a-e7401d1d6f29"/>
      <w:bookmarkEnd w:id="0"/>
      <w:r>
        <w:rPr>
          <w:rFonts w:ascii="Times New Roman" w:hAnsi="Times New Roman"/>
          <w:b/>
          <w:color w:val="000000"/>
          <w:sz w:val="28"/>
        </w:rPr>
        <w:t xml:space="preserve">образование 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 Комитет Образования Администрации Хвойнинского Муниципального округа </w:t>
      </w:r>
      <w:r>
        <w:rPr>
          <w:sz w:val="28"/>
        </w:rPr>
        <w:br w:type="textWrapping"/>
      </w:r>
      <w:bookmarkStart w:id="1" w:name="22e20645-907a-4b5f-8e55-7095c362d59a"/>
      <w:bookmarkEnd w:id="1"/>
      <w:r>
        <w:rPr>
          <w:rFonts w:ascii="Times New Roman" w:hAnsi="Times New Roman"/>
          <w:b/>
          <w:color w:val="000000"/>
          <w:sz w:val="28"/>
        </w:rPr>
        <w:t>СШ с. Песь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spacing w:before="216" w:after="108" w:line="312" w:lineRule="atLeast"/>
        <w:jc w:val="center"/>
        <w:outlineLvl w:val="0"/>
        <w:rPr>
          <w:rFonts w:ascii="Times New Roman" w:hAnsi="Times New Roman" w:eastAsia="Times New Roman" w:cs="Times New Roman"/>
          <w:kern w:val="36"/>
          <w:sz w:val="24"/>
          <w:szCs w:val="24"/>
        </w:rPr>
      </w:pPr>
      <w:r>
        <w:rPr>
          <w:rFonts w:ascii="Times New Roman" w:hAnsi="Times New Roman" w:eastAsia="Times New Roman" w:cs="Times New Roman"/>
          <w:kern w:val="36"/>
          <w:sz w:val="24"/>
          <w:szCs w:val="24"/>
        </w:rPr>
        <w:t>внеурочной деятельности по географии</w:t>
      </w:r>
    </w:p>
    <w:p>
      <w:pPr>
        <w:spacing w:before="216" w:after="108" w:line="312" w:lineRule="atLeast"/>
        <w:jc w:val="center"/>
        <w:outlineLvl w:val="0"/>
        <w:rPr>
          <w:rFonts w:ascii="Times New Roman" w:hAnsi="Times New Roman" w:eastAsia="Times New Roman" w:cs="Times New Roman"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kern w:val="36"/>
          <w:sz w:val="28"/>
          <w:szCs w:val="28"/>
        </w:rPr>
        <w:t>«Практическая география»</w:t>
      </w:r>
    </w:p>
    <w:p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  класса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(общеинтеллектуальное направление)</w:t>
      </w: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jc w:val="right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rPr>
          <w:rFonts w:ascii="Times New Roman" w:hAnsi="Times New Roman" w:eastAsia="Calibri" w:cs="Times New Roman"/>
          <w:bCs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Никифорова. Л.В.</w:t>
      </w:r>
    </w:p>
    <w:p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Квалификационная категория: высшая</w:t>
      </w: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  <w:sectPr>
          <w:pgSz w:w="11906" w:h="16838"/>
          <w:pgMar w:top="1134" w:right="850" w:bottom="1134" w:left="1560" w:header="708" w:footer="708" w:gutter="0"/>
          <w:cols w:space="720" w:num="1"/>
        </w:sectPr>
      </w:pPr>
      <w:r>
        <w:rPr>
          <w:rFonts w:ascii="Times New Roman" w:hAnsi="Times New Roman"/>
          <w:sz w:val="24"/>
          <w:szCs w:val="24"/>
        </w:rPr>
        <w:t>2023/2024 уч. год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Нормативная база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внеурочной деятельности «Практическая география» составлена с учетом следующих нормативных правовых документов:</w:t>
      </w:r>
    </w:p>
    <w:p>
      <w:pPr>
        <w:pStyle w:val="30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Федеральный закон от 29.12.2012 № 273-ФЗ «Об образовании в Российской Федерации»;</w:t>
      </w:r>
    </w:p>
    <w:p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</w:t>
      </w:r>
      <w:r>
        <w:rPr>
          <w:rFonts w:ascii="Times New Roman" w:hAnsi="Times New Roman"/>
          <w:bCs/>
          <w:sz w:val="24"/>
          <w:szCs w:val="24"/>
        </w:rPr>
        <w:t>(Зарегистрировано в Минюсте России 01.10.2013 № 30067);</w:t>
      </w:r>
    </w:p>
    <w:p>
      <w:pPr>
        <w:numPr>
          <w:ilvl w:val="0"/>
          <w:numId w:val="1"/>
        </w:numPr>
        <w:tabs>
          <w:tab w:val="left" w:pos="426"/>
          <w:tab w:val="left" w:pos="561"/>
          <w:tab w:val="left" w:pos="1134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Приказ Министерства просвещения Российской Федерации от 28.12.2018 № 345 «О федеральном перечне учебников, рекомендуемых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>
      <w:pPr>
        <w:pStyle w:val="30"/>
        <w:numPr>
          <w:ilvl w:val="0"/>
          <w:numId w:val="1"/>
        </w:numPr>
        <w:tabs>
          <w:tab w:val="left" w:pos="426"/>
          <w:tab w:val="left" w:pos="561"/>
        </w:tabs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17.12.2010 № 1897 «Об утверждении федерального государственного образовательного стандарта основного общего образования»;</w:t>
      </w:r>
    </w:p>
    <w:p>
      <w:pPr>
        <w:pStyle w:val="3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17.12.2010 г. № 1897»; </w:t>
      </w:r>
    </w:p>
    <w:p>
      <w:pPr>
        <w:pStyle w:val="3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по внеурочной деятельности для общеобразовательных школ;</w:t>
      </w:r>
    </w:p>
    <w:p>
      <w:pPr>
        <w:pStyle w:val="3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>
      <w:pPr>
        <w:pStyle w:val="3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связи с внедрением новых стандартов в образовательный процесс школы, особое место отводится практической, исследовательской деятельности 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Как повысить интерес учащихся к изучению школьного курса географии? Как выявить талантливых, одарённых детей? Этот вопрос волнует многих учителей. Одним из путей решения этой проблемы – программа дополнительного образования, которая является неотъемлемой составляющей учебно-воспитательного процесса.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важнейших требований к географическому образованию в современных условиях является овладение учащимися практическими умениями и навыками, а также знание географической номенклатуры по всем регионам мира.  Предлагаемый курс направлен на более глубокое усвоение теоретических знаний по «Начальному курсу географии», «Географии материков и океанов», «География России» через обучение учащихся умениям решать задачи, отработку практических умений и применение полученных знаний на практике. 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программы опирается на знания учащихся по географии, истории, литературе. Основная часть данной программы – комплексная географическая характеристика России, в которой рассматриваются во взаимосвязи природа, население, хозяйство. Для решения поставленных задач программа нацелена на обобщение, систематизацию ранее полученных знаний, углубление знаний о географических приёмах работы, необходимых для самостоятельного их применения в учебном процессе и во внеурочное время. Изучение природных условий обширного пространства нашей Родины, возможно, прежде всего путём формирования в сознании учащихся ярких представлений, образов природы конкретной территории. Яркий образ нередко сохраняется в памяти в течение всей жизни человека. Эти представления должны сопровождаться накоплением точных и прочных знаний об особенностях и закономерностях природы. Курс данной программы призван раскрыть экологическую значимость географических знаний и в целом их практическую направленность. Экологические проблемы приобретают в мире всё большую остроту. Помимо глобальных, в разных странах возникает масса локальных и региональных экологических проблем. При изучении данного курса школьники должны проникнуться пониманием экологической значимости географических знаний. 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«Практическая география» позволяет расширить рамки школьного стандарта по географии, создать условия для повышения познавательной активности учащихся, расширяя их коммуникативные возможности; благоприятствует созданию положительной мотивации к предмету, даёт стимул к самостоятельной работе по изучению предмета. </w:t>
      </w:r>
    </w:p>
    <w:p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Направленность -  </w:t>
      </w:r>
      <w:r>
        <w:rPr>
          <w:rFonts w:ascii="Times New Roman" w:hAnsi="Times New Roman" w:cs="Times New Roman"/>
          <w:sz w:val="24"/>
          <w:szCs w:val="24"/>
        </w:rPr>
        <w:t>естественнонаучная</w:t>
      </w:r>
    </w:p>
    <w:p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6"/>
          <w:rFonts w:ascii="Times New Roman" w:hAnsi="Times New Roman" w:cs="Times New Roman"/>
          <w:b w:val="0"/>
          <w:color w:val="000000"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программы определяется высокой значимостью рассматриваемых в ней разделов для формирования естественнонаучного мировоззрения обучающихся. Комплексный подход к наукам о Земле соответствует современным требованиям модернизации системы образования.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выполнении практических заданий учащиеся учатся применять теорию на практике, самостоятельно добиваться поставленной цели, развиваются их аналитические способности.</w:t>
      </w:r>
    </w:p>
    <w:p>
      <w:pPr>
        <w:pStyle w:val="3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6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</w:rPr>
        <w:t>Новизна программы заключается в том, что достаточно сложные и глубокие вопросы о природе Земли изучаются в занимательной и доступной форме для учащихся. Интерактивные игры, кинопутешествия, презентации позволяют поддерживать и развивать познавательный интерес учащихся. Построение занятий в такой форме позволяют также поддерживать интерес к учению и познанию нового, неизвестного, побуждают школьников к активной самостоятельной учебной деятельности.  </w:t>
      </w:r>
    </w:p>
    <w:p>
      <w:pPr>
        <w:pStyle w:val="9"/>
        <w:tabs>
          <w:tab w:val="left" w:pos="426"/>
        </w:tabs>
        <w:spacing w:before="0" w:beforeAutospacing="0" w:after="0" w:afterAutospacing="0"/>
        <w:ind w:firstLine="426"/>
        <w:jc w:val="both"/>
      </w:pPr>
      <w:r>
        <w:rPr>
          <w:b/>
        </w:rPr>
        <w:t xml:space="preserve">Целью изучения курса </w:t>
      </w:r>
      <w:r>
        <w:t>является более глубокое и осмысленное усвоение практической составляющей школьной географии.</w:t>
      </w:r>
    </w:p>
    <w:p>
      <w:pPr>
        <w:pStyle w:val="9"/>
        <w:tabs>
          <w:tab w:val="left" w:pos="426"/>
        </w:tabs>
        <w:spacing w:before="0" w:beforeAutospacing="0" w:after="0" w:afterAutospacing="0"/>
        <w:ind w:firstLine="426"/>
        <w:jc w:val="both"/>
      </w:pPr>
      <w:r>
        <w:t>Курс направлен на закрепление практического материала изучаемого на уроках географии, а также на отработку практических умений учащихся. Данный курс даёт возможность научить учащихся решению задач и заданий, способствующих расширению географического кругозора. Задачи и задания, рассматриваемые в ходе изучения курса, могут быть использованы также и в ходе подготовки учащихся к олимпиадам по географии и сдаче ГИА по географии в 9 классе.</w:t>
      </w:r>
    </w:p>
    <w:p>
      <w:pPr>
        <w:pStyle w:val="9"/>
        <w:tabs>
          <w:tab w:val="left" w:pos="426"/>
        </w:tabs>
        <w:spacing w:before="0" w:beforeAutospacing="0" w:after="0" w:afterAutospacing="0"/>
        <w:ind w:firstLine="426"/>
        <w:jc w:val="both"/>
      </w:pPr>
      <w:r>
        <w:rPr>
          <w:rStyle w:val="6"/>
        </w:rPr>
        <w:t>Задачи изучения данного курса:</w:t>
      </w:r>
    </w:p>
    <w:p>
      <w:pPr>
        <w:pStyle w:val="9"/>
        <w:spacing w:before="15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Обучающие:</w:t>
      </w:r>
    </w:p>
    <w:p>
      <w:pPr>
        <w:pStyle w:val="9"/>
        <w:numPr>
          <w:ilvl w:val="0"/>
          <w:numId w:val="2"/>
        </w:numPr>
        <w:tabs>
          <w:tab w:val="left" w:pos="426"/>
          <w:tab w:val="clear" w:pos="72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>получение базовых знаний в области фундаментальных наук о Земле и представлений о взаимосвязях и взаимозависимостях геосфер (оболочек Земли);</w:t>
      </w:r>
    </w:p>
    <w:p>
      <w:pPr>
        <w:pStyle w:val="9"/>
        <w:numPr>
          <w:ilvl w:val="0"/>
          <w:numId w:val="2"/>
        </w:numPr>
        <w:tabs>
          <w:tab w:val="left" w:pos="426"/>
          <w:tab w:val="clear" w:pos="72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>знакомство с методами исследования, применяемыми в разных областях наук о Земле;</w:t>
      </w:r>
    </w:p>
    <w:p>
      <w:pPr>
        <w:pStyle w:val="9"/>
        <w:numPr>
          <w:ilvl w:val="0"/>
          <w:numId w:val="2"/>
        </w:numPr>
        <w:tabs>
          <w:tab w:val="left" w:pos="426"/>
          <w:tab w:val="clear" w:pos="72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bCs/>
          <w:iCs/>
          <w:color w:val="000000"/>
        </w:rPr>
        <w:t>развитие умения анализировать информацию из различных источников, преобразовывать ее в различные формы;</w:t>
      </w:r>
    </w:p>
    <w:p>
      <w:pPr>
        <w:numPr>
          <w:ilvl w:val="0"/>
          <w:numId w:val="2"/>
        </w:numPr>
        <w:tabs>
          <w:tab w:val="left" w:pos="426"/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активизация интереса к изучению географии, обобщение, обогащение и углубление знаний по предмету</w:t>
      </w:r>
    </w:p>
    <w:p>
      <w:pPr>
        <w:pStyle w:val="9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Развивающие:</w:t>
      </w:r>
    </w:p>
    <w:p>
      <w:pPr>
        <w:pStyle w:val="30"/>
        <w:numPr>
          <w:ilvl w:val="0"/>
          <w:numId w:val="3"/>
        </w:numPr>
        <w:tabs>
          <w:tab w:val="left" w:pos="426"/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личностное развитие ученика, развитие познавательных интересов и мотивации к творчеству, формирование универсальных учебных действий. </w:t>
      </w:r>
    </w:p>
    <w:p>
      <w:pPr>
        <w:pStyle w:val="9"/>
        <w:numPr>
          <w:ilvl w:val="0"/>
          <w:numId w:val="3"/>
        </w:numPr>
        <w:tabs>
          <w:tab w:val="left" w:pos="426"/>
          <w:tab w:val="clear" w:pos="72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>формирование системного экологического мышления</w:t>
      </w:r>
    </w:p>
    <w:p>
      <w:pPr>
        <w:pStyle w:val="9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Воспитательные:</w:t>
      </w:r>
    </w:p>
    <w:p>
      <w:pPr>
        <w:pStyle w:val="9"/>
        <w:numPr>
          <w:ilvl w:val="0"/>
          <w:numId w:val="4"/>
        </w:numPr>
        <w:tabs>
          <w:tab w:val="left" w:pos="426"/>
          <w:tab w:val="clear" w:pos="72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color w:val="000000"/>
        </w:rPr>
        <w:t>воспитание научно обоснованного бережного отношения к окружающему миру;</w:t>
      </w:r>
    </w:p>
    <w:p>
      <w:pPr>
        <w:pStyle w:val="9"/>
        <w:numPr>
          <w:ilvl w:val="0"/>
          <w:numId w:val="4"/>
        </w:numPr>
        <w:tabs>
          <w:tab w:val="left" w:pos="426"/>
          <w:tab w:val="clear" w:pos="720"/>
        </w:tabs>
        <w:spacing w:before="0" w:beforeAutospacing="0" w:after="0" w:afterAutospacing="0"/>
        <w:ind w:left="426" w:hanging="426"/>
        <w:jc w:val="both"/>
        <w:rPr>
          <w:color w:val="000000"/>
        </w:rPr>
      </w:pPr>
      <w:r>
        <w:t>формирование активной жизненной позиции и культуры поведения, определение путей социализации.</w:t>
      </w:r>
    </w:p>
    <w:p>
      <w:pPr>
        <w:numPr>
          <w:ilvl w:val="0"/>
          <w:numId w:val="4"/>
        </w:numPr>
        <w:tabs>
          <w:tab w:val="left" w:pos="426"/>
          <w:tab w:val="clear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нравственных основ культуры учащихся: мировоззренческой, политической, экономической, экологической, художественной.</w:t>
      </w:r>
    </w:p>
    <w:p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предназначена для учеников 9 классов, у которых уже имеются определенные познания в области географии и навыки работы с картой. </w:t>
      </w:r>
    </w:p>
    <w:p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Ценностные ориентиры:</w:t>
      </w: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системе основного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>
      <w:pPr>
        <w:pStyle w:val="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>
      <w:pPr>
        <w:pStyle w:val="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комплексное представление о географической среде как среде обитания человечества посредством знакомства с особенностями природы, жизни и хозяйства людей в разных географических условиях;</w:t>
      </w:r>
    </w:p>
    <w:p>
      <w:pPr>
        <w:pStyle w:val="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социально-значимые качества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Курс внеурочной деятельности по географии играет важную роль в реализации основной цели современного российского образования –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ходе обучения географии должны быть сформированы:</w:t>
      </w:r>
    </w:p>
    <w:p>
      <w:pPr>
        <w:pStyle w:val="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ценностные ориентации, отражающие их индивидуально-личностные позиции:</w:t>
      </w:r>
    </w:p>
    <w:p>
      <w:pPr>
        <w:pStyle w:val="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осознание себя как члена общества на глобальном, региональном и локальном уровнях (житель планеты Земля, гражданин РФ, житель своего региона);</w:t>
      </w:r>
    </w:p>
    <w:p>
      <w:pPr>
        <w:pStyle w:val="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осознание роли и места РФ как части мирового географического пространства;</w:t>
      </w:r>
    </w:p>
    <w:p>
      <w:pPr>
        <w:pStyle w:val="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осознание единства географического пространства РФ как среды обитания всех населяющих её народов;</w:t>
      </w:r>
    </w:p>
    <w:p>
      <w:pPr>
        <w:pStyle w:val="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осознание ценности географической среды во взаимосвязи природы, населения и хозяйства Земли, её отдельных частей;</w:t>
      </w:r>
    </w:p>
    <w:p>
      <w:pPr>
        <w:pStyle w:val="9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>
      <w:pPr>
        <w:pStyle w:val="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гармонично развитые социальные чувства и качества:</w:t>
      </w:r>
    </w:p>
    <w:p>
      <w:pPr>
        <w:pStyle w:val="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патриотизм, принятие общих национальных, духовных и нравственных ценностей;</w:t>
      </w:r>
    </w:p>
    <w:p>
      <w:pPr>
        <w:pStyle w:val="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любовь к своему Отечеству, региону, местности;</w:t>
      </w:r>
    </w:p>
    <w:p>
      <w:pPr>
        <w:pStyle w:val="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>
      <w:pPr>
        <w:pStyle w:val="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уважение к природе, истории, культуре России, национальным особенностям, традициям и образу жизни российского и других народов, толерантность;</w:t>
      </w:r>
    </w:p>
    <w:p>
      <w:pPr>
        <w:pStyle w:val="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эмоционально-ценностное отношение к окружающей среде, осознание необходимости её сохранения и рационального использования.</w:t>
      </w:r>
    </w:p>
    <w:p>
      <w:pPr>
        <w:pStyle w:val="9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внеурочной деятельности по географии «Практическая география»в учебном плане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в 9классе 1час (из расчета 34учебных часов в неделю) на внеурочные занятия по географии. В соответствии с учебным планом и календарным учебным графиком на изучение курса внеурочной деятельности по географии в 2023-2024 учебном году отводится34часа.</w:t>
      </w:r>
    </w:p>
    <w:p>
      <w:pPr>
        <w:pStyle w:val="9"/>
        <w:shd w:val="clear" w:color="auto" w:fill="FFFFFF"/>
        <w:spacing w:before="0" w:beforeAutospacing="0"/>
        <w:jc w:val="both"/>
        <w:rPr>
          <w:color w:val="000000"/>
        </w:rPr>
      </w:pPr>
    </w:p>
    <w:p>
      <w:pPr>
        <w:pStyle w:val="30"/>
        <w:spacing w:after="108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Содержание 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 (1 час)</w:t>
      </w:r>
    </w:p>
    <w:p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программой курса. </w:t>
      </w:r>
      <w:r>
        <w:rPr>
          <w:rFonts w:ascii="Times New Roman" w:hAnsi="Times New Roman" w:eastAsia="TimesNewRoman" w:cs="Times New Roman"/>
          <w:sz w:val="24"/>
          <w:szCs w:val="24"/>
        </w:rPr>
        <w:t>Определение уровня знаний учащихся и их интересов.</w:t>
      </w:r>
    </w:p>
    <w:p>
      <w:pPr>
        <w:pStyle w:val="3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и карта (5 часов)</w:t>
      </w:r>
    </w:p>
    <w:p>
      <w:pPr>
        <w:pStyle w:val="38"/>
        <w:ind w:firstLine="426"/>
        <w:jc w:val="both"/>
      </w:pPr>
      <w:r>
        <w:rPr>
          <w:color w:val="auto"/>
        </w:rPr>
        <w:t xml:space="preserve"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топографических и физических карт. Измерение направлений, азимутов, расстояний, географических координат. </w:t>
      </w:r>
      <w:r>
        <w:t xml:space="preserve">Комплексный анализ географических условий по топографической карте. </w:t>
      </w:r>
      <w:r>
        <w:rPr>
          <w:color w:val="auto"/>
        </w:rPr>
        <w:t>Построение профиля рельефа местности</w:t>
      </w:r>
      <w:r>
        <w:t xml:space="preserve">. Определение сторон горизонта по параллелям и меридианам. Определение и анализ длин меридианов и параллелей. Решение задач на сравнение протяжённости параллелей и меридианов на глобусе и географической карте.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: Составление плана местности.  Изображение холма на плане местности.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Решение задач на определение географических координат.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Построение профиля рельефа местности по топографической карте.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Определение расстояний на карте.</w:t>
      </w:r>
    </w:p>
    <w:p>
      <w:pPr>
        <w:pStyle w:val="3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Путешествия и географические открытия (2 часа)</w:t>
      </w:r>
    </w:p>
    <w:p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мира, сделанная Птолемеем. Древнейшие описания Земли. Эратосфен, Страбон, Геродот. Древние карты. «География» в 8-ми томах Клавдия Птолемея.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Воейков, В. В. Докучаев, К. И. Арсеньев).   Географические закрытия на карте.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Практическая  работа</w:t>
      </w:r>
      <w:r>
        <w:rPr>
          <w:rFonts w:ascii="Times New Roman" w:hAnsi="Times New Roman" w:cs="Times New Roman"/>
          <w:sz w:val="24"/>
          <w:szCs w:val="24"/>
        </w:rPr>
        <w:t>: Обозначение на контурной карте маршрутов путешествий.</w:t>
      </w:r>
    </w:p>
    <w:p>
      <w:pPr>
        <w:pStyle w:val="3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Природа Земли (10 часов)</w:t>
      </w:r>
    </w:p>
    <w:p>
      <w:pPr>
        <w:pStyle w:val="38"/>
        <w:ind w:firstLine="426"/>
        <w:jc w:val="both"/>
      </w:pPr>
      <w:r>
        <w:rPr>
          <w:rFonts w:eastAsia="TimesNewRoman"/>
          <w:color w:val="auto"/>
        </w:rPr>
        <w:t xml:space="preserve">Строение Земли. </w:t>
      </w:r>
      <w:r>
        <w:rPr>
          <w:color w:val="auto"/>
        </w:rPr>
        <w:t>Оболочки Земли.</w:t>
      </w:r>
      <w:r>
        <w:t xml:space="preserve">Геохронология.Вулканизм,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атмосферы, состав, свойства. Климатообразующие факторы. Формирование областей высокого и низкого давления. Виды ветров. </w:t>
      </w:r>
    </w:p>
    <w:p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средней температуры за сутки, при подъеме и спуске. Решение задач на определение амплитуды колебания температур за сутки, неделю, месяц, год, составление графика «Роза ветров». </w:t>
      </w:r>
    </w:p>
    <w:p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определение атмосферного давления.</w:t>
      </w:r>
    </w:p>
    <w:p>
      <w:pPr>
        <w:pStyle w:val="3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Материки, океаны, народы и страны (9 часов)</w:t>
      </w:r>
    </w:p>
    <w:p>
      <w:pPr>
        <w:pStyle w:val="38"/>
        <w:ind w:firstLine="426"/>
        <w:jc w:val="both"/>
      </w:pPr>
      <w:r>
        <w:rPr>
          <w:rFonts w:eastAsia="TimesNewRoman"/>
          <w:color w:val="auto"/>
        </w:rPr>
        <w:t xml:space="preserve">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 </w:t>
      </w:r>
      <w:r>
        <w:t xml:space="preserve">Работа с картами атласа по отработке знаний географической номенклатуры объектов. </w:t>
      </w:r>
    </w:p>
    <w:p>
      <w:pPr>
        <w:pStyle w:val="38"/>
        <w:jc w:val="both"/>
      </w:pPr>
      <w:r>
        <w:rPr>
          <w:i/>
          <w:color w:val="auto"/>
        </w:rPr>
        <w:t>Практические задания</w:t>
      </w:r>
      <w:r>
        <w:rPr>
          <w:color w:val="auto"/>
        </w:rPr>
        <w:t xml:space="preserve">  по описанию страны по плану.</w:t>
      </w:r>
    </w:p>
    <w:p>
      <w:pPr>
        <w:pStyle w:val="3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 России (6 часов)</w:t>
      </w:r>
    </w:p>
    <w:p>
      <w:pPr>
        <w:pStyle w:val="38"/>
        <w:ind w:firstLine="426"/>
        <w:jc w:val="both"/>
      </w:pPr>
      <w:r>
        <w:rPr>
          <w:rFonts w:eastAsia="TimesNewRoman"/>
          <w:color w:val="auto"/>
        </w:rPr>
        <w:t xml:space="preserve"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 Народы России, их обычаи, традиции, религия, география. </w:t>
      </w:r>
      <w:r>
        <w:t xml:space="preserve">Традиционные отрасли хозяйства народов России. Урбанизация в России. </w:t>
      </w:r>
      <w:r>
        <w:rPr>
          <w:rFonts w:eastAsia="TimesNewRoman"/>
          <w:color w:val="auto"/>
        </w:rPr>
        <w:t xml:space="preserve">Особенности и специализация экономических районов России.  </w:t>
      </w:r>
      <w:r>
        <w:t xml:space="preserve">Межотраслевые комплексы. Факторы размещения предприятий. Определение факторов размещения отдельных предприятий по территории страны. </w:t>
      </w:r>
      <w:r>
        <w:rPr>
          <w:rFonts w:eastAsia="TimesNewRoman"/>
          <w:color w:val="auto"/>
        </w:rPr>
        <w:t xml:space="preserve">Провинциальные города нашей страны. Архитектурные памятники в России. </w:t>
      </w:r>
      <w:r>
        <w:t xml:space="preserve">Классификация природных ресурсов. Страны-мировые лидеры по различным показателям. Определение стран по краткому описанию. </w:t>
      </w:r>
    </w:p>
    <w:p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задания:</w:t>
      </w:r>
    </w:p>
    <w:p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географических задач на определение поясного времени. Решение географических задач на определение плотности населения, анализ таблиц, графиков. </w:t>
      </w:r>
    </w:p>
    <w:p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задач по оценке ресурсообеспеченности страны, региона. </w:t>
      </w:r>
    </w:p>
    <w:p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по определению экономических районов по краткому описанию.</w:t>
      </w:r>
    </w:p>
    <w:p>
      <w:pPr>
        <w:pStyle w:val="3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картами атласа по отработке знаний географической номенклатуры объектов. Определение объектов по краткому описанию. 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</w:t>
      </w:r>
      <w:r>
        <w:rPr>
          <w:rFonts w:ascii="Times New Roman" w:hAnsi="Times New Roman" w:eastAsia="Times New Roman"/>
          <w:b/>
          <w:sz w:val="24"/>
          <w:szCs w:val="24"/>
        </w:rPr>
        <w:t>реализации данной программы</w:t>
      </w:r>
    </w:p>
    <w:tbl>
      <w:tblPr>
        <w:tblStyle w:val="4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73"/>
        <w:gridCol w:w="1835"/>
        <w:gridCol w:w="2746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</w:rPr>
              <w:t>Учебники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</w:rPr>
              <w:t>Учебные пособия для учащихся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</w:rPr>
              <w:t>Дидактические материалы для учителя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</w:rPr>
              <w:t>Интернет-ресурсы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мира. Статистический справочник ООН.  – М. Весь мир. 2017, 2014.</w:t>
            </w:r>
          </w:p>
          <w:p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энциклопедии.</w:t>
            </w:r>
          </w:p>
          <w:p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атласы для средней школы.</w:t>
            </w:r>
          </w:p>
          <w:p>
            <w:pPr>
              <w:pStyle w:val="3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В.Г. География в таблицах и схемах. –СПб.:ООО «Виктория плюс», 2016. -96 с.</w:t>
            </w:r>
          </w:p>
          <w:p>
            <w:pPr>
              <w:pStyle w:val="3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Низовцев В.А. Школьные олимпиады. География. 6-10 классы/В.А. Низовцев, Н.А. Марченко.-М.:Айрис-пресс, 2018. -304 с.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 экология, природопользование: Республиканские школьные олимпиады 2000-2005 гг.: Учебно-методическое пособие. Сост. Кудрявцев А. Ф., Малькова И.Л. Ижевск, УдГУ,  2011.-132 с.</w:t>
            </w:r>
          </w:p>
          <w:p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 географии: Пособие для учителей под редакцией А.С. Наумова.- М.: МИРОС, 2009.-192с.</w:t>
            </w:r>
          </w:p>
          <w:p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Курашева Е.М. География.9-10 кл.Задания на определение географических объектов.-М.: Дрофа, 2015.-106с.</w:t>
            </w:r>
          </w:p>
          <w:p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Олимпиады по географии. 6-11 кл.: методическое пособие/Под редакцией О.А. Климановой, А.С. Наумова.- 3-е изд., стереотип.- М.: Дрофа, 2010.-205 стр.</w:t>
            </w:r>
          </w:p>
          <w:p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Пармузин Ю.П., Карпов Г.В. Словарь по физической географии.-М.: Просвещение, 2004.-367 с.</w:t>
            </w:r>
          </w:p>
          <w:p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география: Справочное пособие для подготовительных отделений вузов. Под редакцией К.В. Пашканга.-М.: Высш. Шк., 2011.-286 с</w:t>
            </w:r>
          </w:p>
          <w:p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География. 9 класс. Предпрофильная подготовка: сборник программ элективных курсов/ авт.-сост. Н. В. Болотникова. – Волгоград: Учитель, 2011.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textAlignment w:val="center"/>
              <w:rPr>
                <w:rStyle w:val="24"/>
                <w:color w:val="000000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"http://www.google.com/url?q=http%3A%2F%2Fwww.geosite.com.ru&amp;sa=D&amp;sntz=1&amp;usg=AFQjCNFBawhprmGqMVB3DEwmilCI52rPcA" </w:instrText>
            </w:r>
            <w:r>
              <w:fldChar w:fldCharType="separate"/>
            </w:r>
            <w:r>
              <w:rPr>
                <w:rStyle w:val="5"/>
                <w:shd w:val="clear" w:color="auto" w:fill="FFFFFF"/>
              </w:rPr>
              <w:t>http://www.geosite.com.ru</w:t>
            </w:r>
            <w:r>
              <w:rPr>
                <w:rStyle w:val="5"/>
                <w:shd w:val="clear" w:color="auto" w:fill="FFFFFF"/>
              </w:rPr>
              <w:fldChar w:fldCharType="end"/>
            </w:r>
            <w:r>
              <w:rPr>
                <w:rStyle w:val="24"/>
                <w:color w:val="000000"/>
                <w:shd w:val="clear" w:color="auto" w:fill="FFFFFF"/>
              </w:rPr>
              <w:t> </w:t>
            </w:r>
          </w:p>
          <w:p>
            <w:pPr>
              <w:spacing w:after="0" w:line="240" w:lineRule="auto"/>
              <w:jc w:val="both"/>
              <w:textAlignment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"http://www.google.com/url?q=http%3A%2F%2Fgeoman.ru&amp;sa=D&amp;sntz=1&amp;usg=AFQjCNHMKMX-GdZWbCLLm1rG2nTLBiMf2w" </w:instrText>
            </w:r>
            <w:r>
              <w:fldChar w:fldCharType="separate"/>
            </w:r>
            <w:r>
              <w:rPr>
                <w:rStyle w:val="5"/>
                <w:shd w:val="clear" w:color="auto" w:fill="FFFFFF"/>
              </w:rPr>
              <w:t>http://geoman.ru</w:t>
            </w:r>
            <w:r>
              <w:rPr>
                <w:rStyle w:val="5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both"/>
              <w:textAlignment w:val="center"/>
            </w:pPr>
            <w:r>
              <w:fldChar w:fldCharType="begin"/>
            </w:r>
            <w:r>
              <w:instrText xml:space="preserve"> HYPERLINK "http://www.google.com/url?q=http%3A%2F%2Fwww.rgo.ru&amp;sa=D&amp;sntz=1&amp;usg=AFQjCNGtYNXmgunsRRTOlwEcwLUDfn3iEA" </w:instrText>
            </w:r>
            <w:r>
              <w:fldChar w:fldCharType="separate"/>
            </w:r>
            <w:r>
              <w:rPr>
                <w:rStyle w:val="5"/>
                <w:shd w:val="clear" w:color="auto" w:fill="FFFFFF"/>
              </w:rPr>
              <w:t>http://www.rgo.ru</w:t>
            </w:r>
            <w:r>
              <w:rPr>
                <w:rStyle w:val="5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both"/>
              <w:textAlignment w:val="center"/>
              <w:rPr>
                <w:rStyle w:val="24"/>
                <w:color w:val="000000"/>
                <w:shd w:val="clear" w:color="auto" w:fill="FFFFFF"/>
              </w:rPr>
            </w:pPr>
            <w:r>
              <w:rPr>
                <w:rStyle w:val="24"/>
                <w:color w:val="000000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"http://www.google.com/url?q=http%3A%2F%2Fwww.myplanet-earth.com&amp;sa=D&amp;sntz=1&amp;usg=AFQjCNE0RtKkyF_XBoaStsSjvwh2YyglNQ" </w:instrText>
            </w:r>
            <w:r>
              <w:fldChar w:fldCharType="separate"/>
            </w:r>
            <w:r>
              <w:rPr>
                <w:rStyle w:val="5"/>
                <w:shd w:val="clear" w:color="auto" w:fill="FFFFFF"/>
              </w:rPr>
              <w:t>http://www.myplanet-earth.com</w:t>
            </w:r>
            <w:r>
              <w:rPr>
                <w:rStyle w:val="5"/>
                <w:shd w:val="clear" w:color="auto" w:fill="FFFFFF"/>
              </w:rPr>
              <w:fldChar w:fldCharType="end"/>
            </w:r>
            <w:r>
              <w:rPr>
                <w:rStyle w:val="24"/>
                <w:color w:val="000000"/>
                <w:shd w:val="clear" w:color="auto" w:fill="FFFFFF"/>
              </w:rPr>
              <w:t> </w:t>
            </w:r>
          </w:p>
          <w:p>
            <w:pPr>
              <w:spacing w:after="0" w:line="240" w:lineRule="auto"/>
              <w:jc w:val="both"/>
              <w:textAlignment w:val="center"/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"http://www.google.com/url?q=http%3A%2F%2Fcatalog.fmb.r&amp;sa=D&amp;sntz=1&amp;usg=AFQjCNHwfIR-mYLQbN-LNH5R1_cUVDZDdQ" </w:instrText>
            </w:r>
            <w:r>
              <w:fldChar w:fldCharType="separate"/>
            </w:r>
            <w:r>
              <w:rPr>
                <w:rStyle w:val="5"/>
                <w:shd w:val="clear" w:color="auto" w:fill="FFFFFF"/>
              </w:rPr>
              <w:t>http://catalog.fmb.r</w:t>
            </w:r>
            <w:r>
              <w:rPr>
                <w:rStyle w:val="5"/>
                <w:shd w:val="clear" w:color="auto" w:fill="FFFFFF"/>
              </w:rPr>
              <w:fldChar w:fldCharType="end"/>
            </w:r>
            <w:r>
              <w:rPr>
                <w:rStyle w:val="24"/>
                <w:color w:val="000000"/>
                <w:shd w:val="clear" w:color="auto" w:fill="FFFFFF"/>
              </w:rPr>
              <w:t>u</w:t>
            </w:r>
          </w:p>
          <w:p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</w:p>
        </w:tc>
      </w:tr>
    </w:tbl>
    <w:p>
      <w:pPr>
        <w:pStyle w:val="9"/>
        <w:shd w:val="clear" w:color="auto" w:fill="FFFFFF"/>
        <w:spacing w:before="0" w:beforeAutospacing="0"/>
        <w:jc w:val="both"/>
        <w:rPr>
          <w:color w:val="000000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Планируемые результаты освоения учебного курса «Практическая география»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pStyle w:val="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i/>
          <w:iCs/>
          <w:color w:val="000000"/>
        </w:rPr>
        <w:t>Личностные:</w:t>
      </w:r>
      <w:r>
        <w:rPr>
          <w:color w:val="000000"/>
        </w:rPr>
        <w:t>овладение системой географических знаний и умений, навыками их применения в различных жизненных ситуациях;</w:t>
      </w:r>
    </w:p>
    <w:p>
      <w:pPr>
        <w:pStyle w:val="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i/>
          <w:iCs/>
          <w:color w:val="000000"/>
        </w:rPr>
        <w:t>Метапредметные:</w:t>
      </w:r>
      <w:r>
        <w:rPr>
          <w:color w:val="000000"/>
        </w:rPr>
        <w:t>умение организовать свою деятельность, определять ее цели и задачи, выбирать средства реализации цели и применять их на практике, оценивать достигнутые результаты;умение взаимодействовать с людьми, представлять себя, вести дискуссию и т.п.</w:t>
      </w:r>
    </w:p>
    <w:p>
      <w:pPr>
        <w:pStyle w:val="9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b/>
          <w:i/>
          <w:iCs/>
          <w:color w:val="000000"/>
        </w:rPr>
        <w:t>Предметные:</w:t>
      </w:r>
    </w:p>
    <w:p>
      <w:pPr>
        <w:pStyle w:val="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овладение основами картографической грамотности и использования карты как одного из языков» международного общения;</w:t>
      </w:r>
    </w:p>
    <w:p>
      <w:pPr>
        <w:pStyle w:val="9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Прогнозируемые результаты обучения: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b/>
          <w:i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3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ориентироваться по физической, экономической и политической картам;</w:t>
      </w:r>
    </w:p>
    <w:p>
      <w:pPr>
        <w:pStyle w:val="3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сравнивать и обобщать прочитанный материал, делать выводы и заключения на основе анализа географических карт и статистических данных;</w:t>
      </w:r>
    </w:p>
    <w:p>
      <w:pPr>
        <w:pStyle w:val="3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 за изменениями, происходящими на политической карте мира в последние годы;</w:t>
      </w:r>
    </w:p>
    <w:p>
      <w:pPr>
        <w:pStyle w:val="3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среднего уровня сложности в сжатых временных рамках;</w:t>
      </w:r>
    </w:p>
    <w:p>
      <w:pPr>
        <w:pStyle w:val="3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способы решения задач повышенной сложности и выбирать из нихрациональный;</w:t>
      </w:r>
    </w:p>
    <w:p>
      <w:pPr>
        <w:pStyle w:val="3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комбинированные контрольные работы;</w:t>
      </w:r>
    </w:p>
    <w:p>
      <w:pPr>
        <w:pStyle w:val="30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практических работ в виде таблиц, диаграмм;</w:t>
      </w:r>
    </w:p>
    <w:p>
      <w:pPr>
        <w:pStyle w:val="30"/>
        <w:numPr>
          <w:ilvl w:val="0"/>
          <w:numId w:val="10"/>
        </w:numPr>
        <w:spacing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устные сообщения с использованием различных источников информации, в том числе исторических и географических карт, литературных источников, материалов периодической печати, информационных ресурсов ИНТЕРНЕТ.</w:t>
      </w:r>
    </w:p>
    <w:p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Педагогическая целесообразность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программы объясняется тем, что рассчитана на дополнительное обучение учеников 9-х классов на принципах доступности и результативности.</w:t>
      </w:r>
      <w:r>
        <w:rPr>
          <w:rStyle w:val="3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Методы работы </w:t>
      </w:r>
      <w:r>
        <w:rPr>
          <w:rFonts w:ascii="Times New Roman" w:hAnsi="Times New Roman" w:eastAsia="TimesNewRoman" w:cs="Times New Roman"/>
          <w:sz w:val="24"/>
          <w:szCs w:val="24"/>
        </w:rPr>
        <w:t xml:space="preserve">предусматривают  активное включение учащихся в процесс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eastAsia="TimesNewRoman" w:cs="Times New Roman"/>
          <w:sz w:val="24"/>
          <w:szCs w:val="24"/>
        </w:rPr>
        <w:t>исследовательский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NewRoman" w:cs="Times New Roman"/>
          <w:sz w:val="24"/>
          <w:szCs w:val="24"/>
        </w:rPr>
        <w:t>эвристический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NewRoman" w:cs="Times New Roman"/>
          <w:sz w:val="24"/>
          <w:szCs w:val="24"/>
        </w:rPr>
        <w:t>проблемный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NewRoman" w:cs="Times New Roman"/>
          <w:sz w:val="24"/>
          <w:szCs w:val="24"/>
        </w:rPr>
        <w:t>частично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eastAsia="TimesNewRoman" w:cs="Times New Roman"/>
          <w:sz w:val="24"/>
          <w:szCs w:val="24"/>
        </w:rPr>
        <w:t>поисковый, метод контроля и др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426"/>
        <w:jc w:val="both"/>
        <w:rPr>
          <w:rFonts w:ascii="Times New Roman" w:hAnsi="Times New Roman" w:eastAsia="TimesNew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контроля: </w:t>
      </w:r>
      <w:r>
        <w:rPr>
          <w:rFonts w:ascii="Times New Roman" w:hAnsi="Times New Roman" w:eastAsia="TimesNewRoman" w:cs="Times New Roman"/>
          <w:sz w:val="24"/>
          <w:szCs w:val="24"/>
        </w:rPr>
        <w:t>творческие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, исследовательские работы, </w:t>
      </w:r>
      <w:r>
        <w:rPr>
          <w:rFonts w:ascii="Times New Roman" w:hAnsi="Times New Roman" w:eastAsia="TimesNewRoman" w:cs="Times New Roman"/>
          <w:sz w:val="24"/>
          <w:szCs w:val="24"/>
        </w:rPr>
        <w:t>тестовые задания</w:t>
      </w:r>
      <w:r>
        <w:rPr>
          <w:rFonts w:ascii="Times New Roman" w:hAnsi="Times New Roman" w:cs="Times New Roman"/>
          <w:sz w:val="24"/>
          <w:szCs w:val="24"/>
        </w:rPr>
        <w:t xml:space="preserve">, анализ и работа со </w:t>
      </w:r>
      <w:r>
        <w:rPr>
          <w:rFonts w:ascii="Times New Roman" w:hAnsi="Times New Roman" w:eastAsia="TimesNewRoman" w:cs="Times New Roman"/>
          <w:sz w:val="24"/>
          <w:szCs w:val="24"/>
        </w:rPr>
        <w:t>схемами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NewRoman" w:cs="Times New Roman"/>
          <w:sz w:val="24"/>
          <w:szCs w:val="24"/>
        </w:rPr>
        <w:t xml:space="preserve">таблицами. 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  <w:r>
        <w:rPr>
          <w:rFonts w:ascii="Times New Roman" w:hAnsi="Times New Roman" w:cs="Times New Roman"/>
          <w:sz w:val="24"/>
          <w:szCs w:val="24"/>
        </w:rPr>
        <w:t>проводится текущийконтроль в виде защиты презентаций, по окончании курса проводится итоговый контроль в виде «пробного ОГЭ».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оценивания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работы используется шкала соответствия первичных баллов по результатам ОГЭ отметкам по пятибалльной системе, критерии оценивания выполненных работ, предлагаемых в КИМах.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Отличительной особенностью </w:t>
      </w:r>
      <w:r>
        <w:rPr>
          <w:rFonts w:ascii="Times New Roman" w:hAnsi="Times New Roman" w:cs="Times New Roman"/>
          <w:color w:val="000000"/>
          <w:sz w:val="24"/>
          <w:szCs w:val="24"/>
        </w:rPr>
        <w:t>данной программы является подход в обучении, в котором география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структуру программы </w:t>
      </w:r>
      <w:r>
        <w:rPr>
          <w:rFonts w:ascii="Times New Roman" w:hAnsi="Times New Roman" w:cs="Times New Roman"/>
          <w:color w:val="000000"/>
          <w:sz w:val="24"/>
          <w:szCs w:val="24"/>
        </w:rPr>
        <w:t>входят 2 образовательных блока:</w:t>
      </w:r>
    </w:p>
    <w:p>
      <w:pPr>
        <w:pStyle w:val="3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теоретический</w:t>
      </w:r>
    </w:p>
    <w:p>
      <w:pPr>
        <w:pStyle w:val="3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практический.</w:t>
      </w: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10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536"/>
        <w:gridCol w:w="850"/>
        <w:gridCol w:w="992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4" w:type="dxa"/>
            <w:vMerge w:val="restart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8" w:type="dxa"/>
            <w:gridSpan w:val="3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Формы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4" w:type="dxa"/>
            <w:vMerge w:val="continu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 w:val="continue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6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1701" w:type="dxa"/>
            <w:vMerge w:val="continu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Вводное занятие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1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1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Устный 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 xml:space="preserve">План и карта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5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4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1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Путешествия и географические открытия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2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2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Устный опрос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Природа Земли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10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6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4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Материки, океаны, народы и страны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9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7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2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География России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6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4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lang w:eastAsia="en-US"/>
              </w:rPr>
              <w:t>3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Практическая работа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eastAsia="en-US"/>
              </w:rPr>
              <w:t>Итоговая практическая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34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993" w:right="1416" w:bottom="1134" w:left="1701" w:header="708" w:footer="708" w:gutter="0"/>
          <w:cols w:space="708" w:num="1"/>
          <w:titlePg/>
          <w:docGrid w:linePitch="360" w:charSpace="0"/>
        </w:sectPr>
      </w:pP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pStyle w:val="30"/>
        <w:spacing w:after="0" w:line="240" w:lineRule="auto"/>
        <w:ind w:left="9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993" w:right="1416" w:bottom="1134" w:left="1701" w:header="708" w:footer="708" w:gutter="0"/>
          <w:cols w:space="708" w:num="1"/>
          <w:titlePg/>
          <w:docGrid w:linePitch="360" w:charSpace="0"/>
        </w:sect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</w:p>
    <w:p>
      <w:pPr>
        <w:spacing w:after="108" w:line="240" w:lineRule="auto"/>
        <w:ind w:left="36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Календарно-тематическое планирование по курсу «Практическая география» 9 класс (34 часа)</w:t>
      </w:r>
    </w:p>
    <w:tbl>
      <w:tblPr>
        <w:tblStyle w:val="4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126"/>
        <w:gridCol w:w="960"/>
        <w:gridCol w:w="11"/>
        <w:gridCol w:w="2374"/>
        <w:gridCol w:w="7"/>
        <w:gridCol w:w="1133"/>
        <w:gridCol w:w="7"/>
        <w:gridCol w:w="1097"/>
        <w:gridCol w:w="6"/>
        <w:gridCol w:w="4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Водное занятие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курсом внеурочной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1. План икарта (5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понимать возрастающую зависимость состояния природы Земли от деятельности человека.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организовывать учебное взаимодействие в группе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к самостоятельному приобретению новых знаний и практических умений; умения управлять своей познавательной деятельностью;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и развитие по средствам географических знаний познавательных интересов, интеллектуальных и творческих результатов;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себя как члена общества на глобальном, региональном и локальном уровнях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Азимут.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Слушают, работают по заданному вопросу, обсуждают (оппонируют), доказывают своим выступлением, что умеют извлекать необходимую информацию из разных научных источников; уважительно относятся к ответам одноклассников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местности.  Составление плана. Определение расстояний на плане местности.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Вспоминают основные понятия. Определяют расстояние на плане местности. Составляют план местности «Путь от дома до школы»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Координатная сетка. Широта. Долгота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Вспоминают основные понятия. Работают картами атласа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профиля рельефа местности по топографической карте.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Строят профиль местности по топографической карте. Вспоминают и оперируют понятиями: горизонтали, берг-штрихи.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решение заданий.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1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заданий по разделу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Путешествия и географические открытия (2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УУД: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Предметные: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научиться прослеживать по картам маршруты путешествий</w:t>
            </w:r>
          </w:p>
          <w:p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составлять план и последовательность действий, оценивать результат</w:t>
            </w:r>
          </w:p>
          <w:p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строить логические рассуждения, умозаключения и сообщения в устной форме, делать выводы</w:t>
            </w:r>
          </w:p>
          <w:p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себя как члена общества на глобальном, региональном и локальном уровнях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Эпоха Великих географических открытий.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великих первооткрывателей и их маршруты путешествий. Сделать обобщение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Путешественники, географы, которые внесли вклад в изучение России.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Проследить маршруты путешественников внесших вклад в изучение России. Составить обобщающую таблицу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Природа Земли (10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коллективном поиске, обмениваться информацией, уметь отстаивать свою точку зрения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</w:rPr>
              <w:t xml:space="preserve">Предметные: </w:t>
            </w:r>
            <w:r>
              <w:rPr>
                <w:color w:val="000000"/>
              </w:rPr>
              <w:t>углубление знаний по теме “Природа Земли”, формирование представлений об органическом мире материков и океанов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задачу, предлагать помощь и сотрудничество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описывать и сравнивать объекты, делать выводы и умозаключения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уметь выразить свою точку зрения окружающим,не входить в конфликт с расхожими мнениями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земной коры. Земная кора на карте.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Рассмотреть карту тектонического строения Земли. Определить крупные тектонические структуры, сделать вывод об их расположении. Вспомнить как тектонические структуры меняли свой облик со временем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формы рельефа. Внешние и внутренние силы Земли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Определить крупнейшие формы рельефа Земли, описать внутренние (эндогенные) и внешние (экзогенные) силы, которые влияют на внешний облик планеты. Определить виды хозяйственной деятельности человека которые оказывают наибольшее влияние на внешний облик рельефа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Атмосфера. Температура воздуха. Ветер. «Роза ветров».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Вспомнить слои атмосферы. Как распределяется температура воздуха и от каких факторов она зависит. Построение графика «Роза ветров» по данным из таблицы. Устанавливать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связи между свойствами воздушных масс и характером поверхности, над которой они формируются.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характеристику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воздушных масс с разными свойствами.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rPr>
                <w:color w:val="auto"/>
              </w:rPr>
            </w:pPr>
            <w:r>
              <w:t>Атмосферное давление</w:t>
            </w:r>
            <w:r>
              <w:rPr>
                <w:b/>
                <w:i/>
              </w:rPr>
              <w:t xml:space="preserve">. </w:t>
            </w:r>
            <w:r>
              <w:t>Практикум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2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Рассмотреть пояса атмосферного давления, вспомнить как меняется атмосферное давление с изменением высоты. Решение задач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rPr>
                <w:color w:val="auto"/>
              </w:rPr>
            </w:pPr>
            <w:r>
              <w:rPr>
                <w:color w:val="auto"/>
              </w:rPr>
              <w:t>Климатические пояса  Земли. Климатические области Земли.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размещение на Земле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климатических поясов.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характеристику одного из климатических поясов.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причины выделения климатических областей в пределах поясов.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климатограмами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3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Читать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климатограммы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Воды суши: состав, свойства, происхождение.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зависимость рек от рельефа и климата.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характеристику одной из рек материка по плану. Объяснять появление заболоченных территорий и их зависимость от климата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Природные зоны Земли. Практикум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4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природные зоны Земли.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Взаимосвязь природных компонентов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Вспомнить понятие «Природный комплекс».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Сравнить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территориальные и аквальные комплексы.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Привести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примеры различных природных комплексов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решение заданий 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5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Выполнение практической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Материки, океаны, народы и страны (9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  <w:p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активность во взаимодействии для решения коммуникативных и познавательных задач (задают вопросы, формулируют свои затруднения).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исследования материков и океанов. Особенности природы, виды деятельности человека на материках. Влияние хозяйственной деятельности человека на природу материка. Уметь описывать материки по плану. Основные расы и народы материков. Крупнейшие страны и их значение в развитии хозяйства.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 Понимать учебную задачу; предлагать помощь и сотрудничество. Самостоятельно выделять и формулировать познавательную цель, искать и выделять необходимую информацию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Style w:val="3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выражать свою позицию, уметь отстаивать свое мнение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Африки.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географическое положение материка и объяснять его влияние на природу.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Оценивать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результаты исследований Африки</w:t>
            </w:r>
          </w:p>
          <w:p>
            <w:pPr>
              <w:pStyle w:val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зарубежными и русскими путешественниками и исследователями.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природные зоны материка.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соотношение тепла и влаги в каждой из природных зон.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изменения природы зон под влиянием хозяйственной деятельности человека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Южной Америки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причины преобладания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влажных типов климата, богатства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материка поверхностными водами.</w:t>
            </w:r>
          </w:p>
          <w:p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климат Южной Америки и Африки.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климат материка в природе и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Австралии.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причины сухости климата на большей территории, бедности поверхностными водами.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Читать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климатограммы.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реки материка. Объяснять причины эндемичности органического мира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Антарктиды.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причины особенностей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природы материка и его влияние на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природу всей Земли.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климатограммы.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 Составлять</w:t>
            </w:r>
          </w:p>
          <w:p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описание климата внутренних и прибрежных районов материка.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природные ресурсы Антарктиды.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Объяснять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международный статус материка. Обсуждение подготовки проектов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Евразии.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вязь между компонентами природы основных зон материка и особенности в расположении природных зон. Сравнение природных зон Северной Америки и Евразии. Устанавливать степень изменения природных зон человеком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Северной Америки. Практикум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6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причины особого размещения природных зон.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описания отдельных зон.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 основе текста учебника определение понятий «тундра», «тайга», «степь».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степень изменения природы материка.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по карте расположение заповедников и национальных парков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мира.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схемы «Основные и переходные человеческие расы». Работа с картами атласа и ответ на вопрос о самых густонаселенных странах мира. Выявление взаимосвязей исторического и современного заселения. Записать в тетрадь основные понятия: народ, нация, языковая семья, языковая группа. Схема в тетрадь «Религии мира». Рассуждение о разнице и схожести мировых религий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мира. Классификация стран. Практикум.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7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признаков, по которым можно проклассифицировать все страны мира. Обзор крупнейших и карликовых государств. Сравнение государств по численности населения. Обозначение на к/к крупнейших по площади государств и их столиц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Океаны Земли, их особенности.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 картам географическое положение океанов, глубины, крупнейшие поверхностные течения.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по картам атласа особенности компонентов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природы океанов.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Выявлять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характер</w:t>
            </w:r>
          </w:p>
          <w:p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хозяйственного использования</w:t>
            </w:r>
          </w:p>
          <w:p>
            <w:pPr>
              <w:spacing w:after="0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океанов и влияние его на сохранение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природы океанов.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left="8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5.География России (7 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принимать активность во взаимодействии для решения коммуникативных и познавательных задач (задают вопросы, формулируют свои затруднения).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исследования России. Особенности природы, виды деятельности человека. Влияние хозяйственной деятельности человека на природу России. Особенности населения России. Хозяйство России, отрасли специализации.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 Понимать учебную задачу; предлагать помощь и сотрудничество. Самостоятельно выделять и формулировать познавательную цель, искать и выделять необходимую информацию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Style w:val="3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выражать свою позицию, уметь отстаивать свое мнение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 России. Административно-территориальное устройство РФ. Физико-географические районы России. Экономические районы России.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19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«Характеристика ГП России. Определение географических координат крайних точек. </w:t>
            </w:r>
            <w:r>
              <w:rPr>
                <w:rFonts w:ascii="Times New Roman" w:hAnsi="Times New Roman" w:eastAsia="Times New Roman"/>
                <w:bCs/>
                <w:sz w:val="24"/>
                <w:szCs w:val="19"/>
              </w:rPr>
              <w:t xml:space="preserve">Анализировать </w:t>
            </w:r>
            <w:r>
              <w:rPr>
                <w:rFonts w:ascii="Times New Roman" w:hAnsi="Times New Roman" w:eastAsia="Times New Roman"/>
                <w:sz w:val="24"/>
                <w:szCs w:val="19"/>
              </w:rPr>
              <w:t>и</w:t>
            </w:r>
            <w:r>
              <w:rPr>
                <w:rFonts w:ascii="Times New Roman" w:hAnsi="Times New Roman" w:eastAsia="Times New Roman"/>
                <w:bCs/>
                <w:sz w:val="24"/>
                <w:szCs w:val="19"/>
              </w:rPr>
              <w:t xml:space="preserve"> сопоставлять </w:t>
            </w:r>
            <w:r>
              <w:rPr>
                <w:rFonts w:ascii="Times New Roman" w:hAnsi="Times New Roman" w:eastAsia="Times New Roman"/>
                <w:sz w:val="24"/>
                <w:szCs w:val="19"/>
              </w:rPr>
              <w:t xml:space="preserve">карты атласа. </w:t>
            </w:r>
            <w:r>
              <w:rPr>
                <w:rFonts w:ascii="Times New Roman" w:hAnsi="Times New Roman" w:eastAsia="Times New Roman"/>
                <w:bCs/>
                <w:sz w:val="24"/>
                <w:szCs w:val="19"/>
              </w:rPr>
              <w:t>Работать</w:t>
            </w:r>
            <w:r>
              <w:rPr>
                <w:rFonts w:ascii="Times New Roman" w:hAnsi="Times New Roman" w:eastAsia="Times New Roman"/>
                <w:sz w:val="24"/>
                <w:szCs w:val="19"/>
              </w:rPr>
              <w:t xml:space="preserve"> с различными источниками географической информации. </w:t>
            </w:r>
            <w:r>
              <w:rPr>
                <w:rFonts w:ascii="Times New Roman" w:hAnsi="Times New Roman"/>
                <w:bCs/>
                <w:sz w:val="24"/>
                <w:szCs w:val="19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19"/>
              </w:rPr>
              <w:t xml:space="preserve">размеры и конфигурацию государственной территории России и других стран (Канады, США и т. п.) на основе анализа карт и статистических данных. </w:t>
            </w:r>
            <w:r>
              <w:rPr>
                <w:rFonts w:ascii="Times New Roman" w:hAnsi="Times New Roman"/>
                <w:bCs/>
                <w:sz w:val="24"/>
                <w:szCs w:val="19"/>
              </w:rPr>
              <w:t xml:space="preserve">Оценивать </w:t>
            </w:r>
            <w:r>
              <w:rPr>
                <w:rFonts w:ascii="Times New Roman" w:hAnsi="Times New Roman"/>
                <w:sz w:val="24"/>
                <w:szCs w:val="19"/>
              </w:rPr>
              <w:t xml:space="preserve">достоинства и недостатки размеров и конфигурации государственной территории России. </w:t>
            </w:r>
            <w:r>
              <w:rPr>
                <w:rFonts w:ascii="Times New Roman" w:hAnsi="Times New Roman"/>
                <w:bCs/>
                <w:sz w:val="24"/>
                <w:szCs w:val="19"/>
              </w:rPr>
              <w:t xml:space="preserve">Сопоставлять </w:t>
            </w:r>
            <w:r>
              <w:rPr>
                <w:rFonts w:ascii="Times New Roman" w:hAnsi="Times New Roman"/>
                <w:sz w:val="24"/>
                <w:szCs w:val="19"/>
              </w:rPr>
              <w:t>размеры территории благоприятной для ведения хозяйства России и других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19"/>
              </w:rPr>
              <w:t xml:space="preserve">крупнейших стран мира. </w:t>
            </w:r>
            <w:r>
              <w:rPr>
                <w:rFonts w:ascii="Times New Roman" w:hAnsi="Times New Roman"/>
                <w:bCs/>
                <w:sz w:val="24"/>
                <w:szCs w:val="19"/>
              </w:rPr>
              <w:t xml:space="preserve">Обсуждать </w:t>
            </w:r>
            <w:r>
              <w:rPr>
                <w:rFonts w:ascii="Times New Roman" w:hAnsi="Times New Roman"/>
                <w:sz w:val="24"/>
                <w:szCs w:val="19"/>
              </w:rPr>
              <w:t>различные точки зрения по оценке государственной территории России.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rPr>
                <w:color w:val="auto"/>
              </w:rPr>
            </w:pPr>
            <w:r>
              <w:t>Часовые пояса. Поясное время. Практикум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8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«Определение поясного времени для разных пунктов России. Решение задач»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rPr>
                <w:color w:val="auto"/>
              </w:rPr>
            </w:pPr>
            <w:r>
              <w:t>Общая  характеристика природы России.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Сопоставление физической и тектонической карт России. Анализировать внутренние и внешние современные процессы, которые влияют на развитие современного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Анализировать климатические карты и диаграммы, сопоставлять их с физической картой. Характеризовать разные типы климата России.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TimesNew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" w:cs="Times New Roman"/>
                <w:sz w:val="24"/>
                <w:szCs w:val="24"/>
              </w:rPr>
              <w:t>Народы, населяющие Россию, их география.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Демографическая ситуация в России. Практикум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9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19"/>
              </w:rPr>
              <w:t xml:space="preserve">Выявлять </w:t>
            </w:r>
            <w:r>
              <w:rPr>
                <w:rFonts w:ascii="Times New Roman" w:hAnsi="Times New Roman" w:eastAsia="Times New Roman"/>
                <w:sz w:val="24"/>
                <w:szCs w:val="19"/>
              </w:rPr>
              <w:t xml:space="preserve">особенности формирования государственной территории России, изменения ее границ, заселения и хозяйственного освоения на разных исторических этапах. </w:t>
            </w:r>
            <w:r>
              <w:rPr>
                <w:rFonts w:ascii="Times New Roman" w:hAnsi="Times New Roman" w:eastAsia="Times New Roman"/>
                <w:bCs/>
                <w:sz w:val="24"/>
                <w:szCs w:val="19"/>
              </w:rPr>
              <w:t xml:space="preserve">Анализировать </w:t>
            </w:r>
            <w:r>
              <w:rPr>
                <w:rFonts w:ascii="Times New Roman" w:hAnsi="Times New Roman" w:eastAsia="Times New Roman"/>
                <w:sz w:val="24"/>
                <w:szCs w:val="19"/>
              </w:rPr>
              <w:t xml:space="preserve">карты для определения исторических изменений границ Российского государства. </w:t>
            </w:r>
            <w:r>
              <w:rPr>
                <w:rFonts w:ascii="Times New Roman" w:hAnsi="Times New Roman" w:eastAsia="Times New Roman"/>
                <w:bCs/>
                <w:sz w:val="24"/>
                <w:szCs w:val="19"/>
              </w:rPr>
              <w:t>Характеризовать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19"/>
              </w:rPr>
              <w:t>изменения национального состава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  <w:szCs w:val="19"/>
              </w:rPr>
              <w:t>России, связанные с ростом ее</w:t>
            </w:r>
          </w:p>
          <w:p>
            <w:pPr>
              <w:pStyle w:val="3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19"/>
              </w:rPr>
              <w:t xml:space="preserve">территории. </w:t>
            </w:r>
            <w:r>
              <w:rPr>
                <w:rFonts w:ascii="Times New Roman" w:hAnsi="Times New Roman" w:eastAsia="Times New Roman"/>
                <w:bCs/>
                <w:sz w:val="24"/>
                <w:szCs w:val="19"/>
              </w:rPr>
              <w:t xml:space="preserve">Подготавливать </w:t>
            </w:r>
            <w:r>
              <w:rPr>
                <w:rFonts w:ascii="Times New Roman" w:hAnsi="Times New Roman" w:eastAsia="Times New Roman"/>
                <w:sz w:val="24"/>
                <w:szCs w:val="19"/>
              </w:rPr>
              <w:t xml:space="preserve">и </w:t>
            </w:r>
            <w:r>
              <w:rPr>
                <w:rFonts w:ascii="Times New Roman" w:hAnsi="Times New Roman" w:eastAsia="Times New Roman"/>
                <w:bCs/>
                <w:sz w:val="24"/>
                <w:szCs w:val="19"/>
              </w:rPr>
              <w:t>обсуждать</w:t>
            </w:r>
            <w:r>
              <w:rPr>
                <w:rFonts w:ascii="Times New Roman" w:hAnsi="Times New Roman" w:eastAsia="Times New Roman"/>
                <w:sz w:val="24"/>
                <w:szCs w:val="19"/>
              </w:rPr>
              <w:t xml:space="preserve"> сообщения и презентации об основных этапах формирования Российского государства. </w:t>
            </w:r>
            <w:r>
              <w:rPr>
                <w:rFonts w:ascii="Times New Roman" w:hAnsi="Times New Roman"/>
                <w:sz w:val="24"/>
              </w:rPr>
              <w:t xml:space="preserve">Анализ основных статистических показателей, характеризующих население страны в целом и ее отдельных территорий. </w:t>
            </w:r>
            <w:r>
              <w:rPr>
                <w:rFonts w:ascii="Times New Roman" w:hAnsi="Times New Roman"/>
                <w:sz w:val="24"/>
                <w:szCs w:val="28"/>
              </w:rPr>
              <w:t>Сравнивать показатели воспроизводства население России с показателями других стран. Анализировать переход от одного типа воспроизводства к другому. Анализ по картам и стат. материалам особенностей размещения крупных народов России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rPr>
                <w:color w:val="auto"/>
              </w:rPr>
            </w:pPr>
            <w:r>
              <w:rPr>
                <w:color w:val="auto"/>
              </w:rPr>
              <w:t>Регионы России. Хозяйство Европейской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Выявлять </w:t>
            </w:r>
            <w:r>
              <w:rPr>
                <w:rFonts w:ascii="Times New Roman" w:hAnsi="Times New Roman"/>
                <w:sz w:val="24"/>
                <w:szCs w:val="28"/>
              </w:rPr>
              <w:t>на основе анализа карт</w:t>
            </w:r>
          </w:p>
          <w:p>
            <w:pPr>
              <w:pStyle w:val="3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особенности географического положения макрорегиона, специфику территориальной структуры расселения и хозяйства, этнического и религиозного состава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России. Хозяйство Азиатской части России. Заповедники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Выявлять </w:t>
            </w:r>
            <w:r>
              <w:rPr>
                <w:rFonts w:ascii="Times New Roman" w:hAnsi="Times New Roman"/>
                <w:sz w:val="24"/>
                <w:szCs w:val="28"/>
              </w:rPr>
              <w:t>на основе анализа карт</w:t>
            </w:r>
          </w:p>
          <w:p>
            <w:pPr>
              <w:pStyle w:val="3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особенности географического положения макрорегиона, специфику территориальной структуры расселения и хозяйства, этнического и религиозного состава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Итоговая практическая работа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 № 10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итоговой практической работы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</w:rPr>
      </w:pPr>
    </w:p>
    <w:p>
      <w:pPr>
        <w:spacing w:after="108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6"/>
        </w:rPr>
      </w:pPr>
    </w:p>
    <w:p/>
    <w:sectPr>
      <w:pgSz w:w="16838" w:h="11906" w:orient="landscape"/>
      <w:pgMar w:top="1418" w:right="1134" w:bottom="1701" w:left="992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24505"/>
      <w:docPartObj>
        <w:docPartGallery w:val="AutoText"/>
      </w:docPartObj>
    </w:sdtPr>
    <w:sdtContent>
      <w:p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58790"/>
      <w:docPartObj>
        <w:docPartGallery w:val="AutoText"/>
      </w:docPartObj>
    </w:sdtPr>
    <w:sdtContent>
      <w:p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21</w:t>
        </w:r>
        <w:r>
          <w:fldChar w:fldCharType="end"/>
        </w:r>
      </w:p>
    </w:sdtContent>
  </w:sdt>
  <w:p>
    <w:pPr>
      <w:pStyle w:val="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707EB"/>
    <w:multiLevelType w:val="multilevel"/>
    <w:tmpl w:val="0F1707EB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">
    <w:nsid w:val="12B553EE"/>
    <w:multiLevelType w:val="multilevel"/>
    <w:tmpl w:val="12B553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6561C23"/>
    <w:multiLevelType w:val="multilevel"/>
    <w:tmpl w:val="16561C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AF14687"/>
    <w:multiLevelType w:val="multilevel"/>
    <w:tmpl w:val="1AF14687"/>
    <w:lvl w:ilvl="0" w:tentative="0">
      <w:start w:val="1"/>
      <w:numFmt w:val="bullet"/>
      <w:lvlText w:val=""/>
      <w:lvlJc w:val="left"/>
      <w:pPr>
        <w:ind w:left="9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4">
    <w:nsid w:val="1D697F71"/>
    <w:multiLevelType w:val="multilevel"/>
    <w:tmpl w:val="1D697F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42D4F44"/>
    <w:multiLevelType w:val="multilevel"/>
    <w:tmpl w:val="342D4F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4567C9D"/>
    <w:multiLevelType w:val="multilevel"/>
    <w:tmpl w:val="34567C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40D3173"/>
    <w:multiLevelType w:val="multilevel"/>
    <w:tmpl w:val="540D317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A62A0"/>
    <w:multiLevelType w:val="multilevel"/>
    <w:tmpl w:val="58DA62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F076687"/>
    <w:multiLevelType w:val="multilevel"/>
    <w:tmpl w:val="5F0766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2"/>
      <w:numFmt w:val="decimal"/>
      <w:lvlText w:val="%2)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84B5C42"/>
    <w:multiLevelType w:val="multilevel"/>
    <w:tmpl w:val="684B5C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5C"/>
    <w:rsid w:val="00024107"/>
    <w:rsid w:val="00030848"/>
    <w:rsid w:val="00034E83"/>
    <w:rsid w:val="00043DFE"/>
    <w:rsid w:val="000508CF"/>
    <w:rsid w:val="000715ED"/>
    <w:rsid w:val="000772B3"/>
    <w:rsid w:val="000A63AB"/>
    <w:rsid w:val="000B1E73"/>
    <w:rsid w:val="000C0399"/>
    <w:rsid w:val="000D3515"/>
    <w:rsid w:val="001229C6"/>
    <w:rsid w:val="00124D62"/>
    <w:rsid w:val="001373DF"/>
    <w:rsid w:val="00144331"/>
    <w:rsid w:val="001630B2"/>
    <w:rsid w:val="001766F1"/>
    <w:rsid w:val="00183EC5"/>
    <w:rsid w:val="001927E1"/>
    <w:rsid w:val="00195F94"/>
    <w:rsid w:val="001B1A09"/>
    <w:rsid w:val="001F3816"/>
    <w:rsid w:val="0020254B"/>
    <w:rsid w:val="0020728B"/>
    <w:rsid w:val="0022246E"/>
    <w:rsid w:val="002366B6"/>
    <w:rsid w:val="00246D00"/>
    <w:rsid w:val="00285EB1"/>
    <w:rsid w:val="002F44AF"/>
    <w:rsid w:val="002F742A"/>
    <w:rsid w:val="00303E1A"/>
    <w:rsid w:val="00337F29"/>
    <w:rsid w:val="00383937"/>
    <w:rsid w:val="00384B05"/>
    <w:rsid w:val="00394728"/>
    <w:rsid w:val="003B0FDF"/>
    <w:rsid w:val="003C185E"/>
    <w:rsid w:val="003E3D34"/>
    <w:rsid w:val="003E4AB0"/>
    <w:rsid w:val="003F4571"/>
    <w:rsid w:val="003F6B49"/>
    <w:rsid w:val="00421D38"/>
    <w:rsid w:val="004F2001"/>
    <w:rsid w:val="00521C53"/>
    <w:rsid w:val="00524841"/>
    <w:rsid w:val="00525899"/>
    <w:rsid w:val="00534472"/>
    <w:rsid w:val="00535C68"/>
    <w:rsid w:val="00544085"/>
    <w:rsid w:val="0055010E"/>
    <w:rsid w:val="00553300"/>
    <w:rsid w:val="0055663D"/>
    <w:rsid w:val="00584CE8"/>
    <w:rsid w:val="005959D2"/>
    <w:rsid w:val="005B358C"/>
    <w:rsid w:val="005F3D35"/>
    <w:rsid w:val="006115F3"/>
    <w:rsid w:val="0062018C"/>
    <w:rsid w:val="00621E0D"/>
    <w:rsid w:val="00627FC9"/>
    <w:rsid w:val="00675F32"/>
    <w:rsid w:val="0069523C"/>
    <w:rsid w:val="006C6599"/>
    <w:rsid w:val="006D1C22"/>
    <w:rsid w:val="006E179D"/>
    <w:rsid w:val="006E33F4"/>
    <w:rsid w:val="00735713"/>
    <w:rsid w:val="00740224"/>
    <w:rsid w:val="0077712D"/>
    <w:rsid w:val="007E2459"/>
    <w:rsid w:val="00803E07"/>
    <w:rsid w:val="008270C0"/>
    <w:rsid w:val="00841132"/>
    <w:rsid w:val="008502CA"/>
    <w:rsid w:val="008532DB"/>
    <w:rsid w:val="00865B63"/>
    <w:rsid w:val="00882727"/>
    <w:rsid w:val="0089552F"/>
    <w:rsid w:val="00896CFB"/>
    <w:rsid w:val="008C2F4D"/>
    <w:rsid w:val="008E1DA8"/>
    <w:rsid w:val="008F5397"/>
    <w:rsid w:val="009035DC"/>
    <w:rsid w:val="00927F7F"/>
    <w:rsid w:val="00932B2B"/>
    <w:rsid w:val="00992163"/>
    <w:rsid w:val="00994736"/>
    <w:rsid w:val="009C0975"/>
    <w:rsid w:val="00A31041"/>
    <w:rsid w:val="00A44775"/>
    <w:rsid w:val="00A76F71"/>
    <w:rsid w:val="00A800C4"/>
    <w:rsid w:val="00AB4921"/>
    <w:rsid w:val="00B3271F"/>
    <w:rsid w:val="00BA1520"/>
    <w:rsid w:val="00BB6956"/>
    <w:rsid w:val="00BC60D1"/>
    <w:rsid w:val="00BD64F0"/>
    <w:rsid w:val="00BE7C0B"/>
    <w:rsid w:val="00BF1D83"/>
    <w:rsid w:val="00C03B20"/>
    <w:rsid w:val="00C06E3D"/>
    <w:rsid w:val="00C1719A"/>
    <w:rsid w:val="00C403A9"/>
    <w:rsid w:val="00C65376"/>
    <w:rsid w:val="00C84EF9"/>
    <w:rsid w:val="00CE1C8D"/>
    <w:rsid w:val="00D12838"/>
    <w:rsid w:val="00DD5C38"/>
    <w:rsid w:val="00E13111"/>
    <w:rsid w:val="00E14E68"/>
    <w:rsid w:val="00E15B44"/>
    <w:rsid w:val="00E20E7D"/>
    <w:rsid w:val="00E4399E"/>
    <w:rsid w:val="00E74ADF"/>
    <w:rsid w:val="00E91D8C"/>
    <w:rsid w:val="00ED3BC9"/>
    <w:rsid w:val="00EE62DB"/>
    <w:rsid w:val="00EE7323"/>
    <w:rsid w:val="00F118D6"/>
    <w:rsid w:val="00F3075D"/>
    <w:rsid w:val="00F34518"/>
    <w:rsid w:val="00F73000"/>
    <w:rsid w:val="00F95F25"/>
    <w:rsid w:val="00FB1AC1"/>
    <w:rsid w:val="00FF1F3D"/>
    <w:rsid w:val="00FF545C"/>
    <w:rsid w:val="37E743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header"/>
    <w:basedOn w:val="1"/>
    <w:link w:val="32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3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0">
    <w:name w:val="Table Grid"/>
    <w:basedOn w:val="4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3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24"/>
    <w:basedOn w:val="3"/>
    <w:uiPriority w:val="0"/>
  </w:style>
  <w:style w:type="paragraph" w:customStyle="1" w:styleId="13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c6"/>
    <w:basedOn w:val="3"/>
    <w:uiPriority w:val="0"/>
  </w:style>
  <w:style w:type="character" w:customStyle="1" w:styleId="15">
    <w:name w:val="c33"/>
    <w:basedOn w:val="3"/>
    <w:qFormat/>
    <w:uiPriority w:val="0"/>
  </w:style>
  <w:style w:type="character" w:customStyle="1" w:styleId="16">
    <w:name w:val="c11"/>
    <w:basedOn w:val="3"/>
    <w:uiPriority w:val="0"/>
  </w:style>
  <w:style w:type="paragraph" w:customStyle="1" w:styleId="17">
    <w:name w:val="c2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c32"/>
    <w:basedOn w:val="3"/>
    <w:uiPriority w:val="0"/>
  </w:style>
  <w:style w:type="paragraph" w:customStyle="1" w:styleId="19">
    <w:name w:val="c3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c1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c41"/>
    <w:basedOn w:val="3"/>
    <w:uiPriority w:val="0"/>
  </w:style>
  <w:style w:type="character" w:customStyle="1" w:styleId="22">
    <w:name w:val="c23"/>
    <w:basedOn w:val="3"/>
    <w:qFormat/>
    <w:uiPriority w:val="0"/>
  </w:style>
  <w:style w:type="paragraph" w:customStyle="1" w:styleId="23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c3"/>
    <w:basedOn w:val="3"/>
    <w:qFormat/>
    <w:uiPriority w:val="0"/>
  </w:style>
  <w:style w:type="character" w:customStyle="1" w:styleId="25">
    <w:name w:val="c22"/>
    <w:basedOn w:val="3"/>
    <w:uiPriority w:val="0"/>
  </w:style>
  <w:style w:type="paragraph" w:customStyle="1" w:styleId="26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c37"/>
    <w:basedOn w:val="3"/>
    <w:uiPriority w:val="0"/>
  </w:style>
  <w:style w:type="paragraph" w:customStyle="1" w:styleId="29">
    <w:name w:val="c3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31">
    <w:name w:val="apple-converted-space"/>
    <w:basedOn w:val="3"/>
    <w:uiPriority w:val="0"/>
  </w:style>
  <w:style w:type="character" w:customStyle="1" w:styleId="32">
    <w:name w:val="Верхний колонтитул Знак"/>
    <w:basedOn w:val="3"/>
    <w:link w:val="7"/>
    <w:semiHidden/>
    <w:uiPriority w:val="99"/>
  </w:style>
  <w:style w:type="character" w:customStyle="1" w:styleId="33">
    <w:name w:val="Нижний колонтитул Знак"/>
    <w:basedOn w:val="3"/>
    <w:link w:val="8"/>
    <w:uiPriority w:val="99"/>
  </w:style>
  <w:style w:type="character" w:customStyle="1" w:styleId="34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35">
    <w:name w:val="c2"/>
    <w:basedOn w:val="3"/>
    <w:uiPriority w:val="0"/>
  </w:style>
  <w:style w:type="table" w:customStyle="1" w:styleId="36">
    <w:name w:val="Сетка таблицы1"/>
    <w:basedOn w:val="4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7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39">
    <w:name w:val="c2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070CE-C688-48DA-94C4-0171B8ABE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4972</Words>
  <Characters>28347</Characters>
  <Lines>236</Lines>
  <Paragraphs>66</Paragraphs>
  <TotalTime>941</TotalTime>
  <ScaleCrop>false</ScaleCrop>
  <LinksUpToDate>false</LinksUpToDate>
  <CharactersWithSpaces>33253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2017-08-18T17:59:00Z</dcterms:created>
  <dc:creator>user</dc:creator>
  <cp:lastModifiedBy>пк</cp:lastModifiedBy>
  <dcterms:modified xsi:type="dcterms:W3CDTF">2023-12-10T19:03:40Z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09DAF273813D498CB2585380AD895F08_13</vt:lpwstr>
  </property>
</Properties>
</file>